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8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236"/>
        <w:gridCol w:w="1452"/>
        <w:gridCol w:w="2545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jc w:val="center"/>
              <w:rPr>
                <w:rFonts w:ascii="楷体" w:hAnsi="楷体" w:eastAsia="楷体"/>
                <w:b/>
                <w:bCs/>
                <w:sz w:val="72"/>
                <w:szCs w:val="7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72"/>
                <w:szCs w:val="72"/>
              </w:rPr>
              <w:t>润学讲坛讲义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59" w:type="pct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题 目</w:t>
            </w:r>
          </w:p>
        </w:tc>
        <w:tc>
          <w:tcPr>
            <w:tcW w:w="4240" w:type="pct"/>
            <w:gridSpan w:val="4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FF0000"/>
                <w:sz w:val="44"/>
                <w:szCs w:val="44"/>
              </w:rPr>
            </w:pPr>
            <w:r>
              <w:rPr>
                <w:rFonts w:hint="eastAsia" w:ascii="楷体" w:hAnsi="楷体" w:eastAsia="楷体"/>
                <w:b/>
                <w:bCs/>
                <w:color w:val="FF0000"/>
                <w:sz w:val="52"/>
                <w:szCs w:val="52"/>
              </w:rPr>
              <w:t>******</w:t>
            </w:r>
            <w:r>
              <w:rPr>
                <w:rFonts w:ascii="楷体" w:hAnsi="楷体" w:eastAsia="楷体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9" w:type="pc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时 间</w:t>
            </w:r>
          </w:p>
        </w:tc>
        <w:tc>
          <w:tcPr>
            <w:tcW w:w="424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（例：20</w:t>
            </w:r>
            <w:r>
              <w:rPr>
                <w:rFonts w:hint="default" w:ascii="宋体" w:hAnsi="宋体" w:eastAsia="宋体"/>
                <w:b/>
                <w:bCs/>
                <w:color w:val="FF0000"/>
                <w:sz w:val="24"/>
                <w:szCs w:val="24"/>
                <w:lang w:val="en-US"/>
              </w:rPr>
              <w:t>20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7日）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9" w:type="pc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期 数</w:t>
            </w:r>
          </w:p>
        </w:tc>
        <w:tc>
          <w:tcPr>
            <w:tcW w:w="1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例：20</w:t>
            </w:r>
            <w:r>
              <w:rPr>
                <w:rFonts w:hint="default" w:ascii="宋体" w:hAnsi="宋体" w:eastAsia="宋体"/>
                <w:b/>
                <w:bCs/>
                <w:color w:val="FF0000"/>
                <w:sz w:val="24"/>
                <w:szCs w:val="24"/>
                <w:lang w:val="en-US"/>
              </w:rPr>
              <w:t>2002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期</w:t>
            </w:r>
          </w:p>
        </w:tc>
        <w:tc>
          <w:tcPr>
            <w:tcW w:w="8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场 次</w:t>
            </w:r>
          </w:p>
        </w:tc>
        <w:tc>
          <w:tcPr>
            <w:tcW w:w="14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例：上半场第1位</w:t>
            </w:r>
          </w:p>
        </w:tc>
        <w:tc>
          <w:tcPr>
            <w:tcW w:w="774" w:type="pct"/>
            <w:vMerge w:val="restart"/>
            <w:tcBorders>
              <w:top w:val="single" w:color="auto" w:sz="8" w:space="0"/>
              <w:left w:val="single" w:color="000000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9" w:type="pc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***</w:t>
            </w:r>
          </w:p>
        </w:tc>
        <w:tc>
          <w:tcPr>
            <w:tcW w:w="8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学 院</w:t>
            </w:r>
          </w:p>
        </w:tc>
        <w:tc>
          <w:tcPr>
            <w:tcW w:w="14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例：机械工程学院</w:t>
            </w:r>
          </w:p>
        </w:tc>
        <w:tc>
          <w:tcPr>
            <w:tcW w:w="774" w:type="pct"/>
            <w:vMerge w:val="continue"/>
            <w:tcBorders>
              <w:left w:val="single" w:color="000000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9" w:type="pc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学 号</w:t>
            </w:r>
          </w:p>
        </w:tc>
        <w:tc>
          <w:tcPr>
            <w:tcW w:w="1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*******</w:t>
            </w:r>
          </w:p>
        </w:tc>
        <w:tc>
          <w:tcPr>
            <w:tcW w:w="8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4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*******</w:t>
            </w:r>
          </w:p>
        </w:tc>
        <w:tc>
          <w:tcPr>
            <w:tcW w:w="774" w:type="pct"/>
            <w:vMerge w:val="continue"/>
            <w:tcBorders>
              <w:left w:val="single" w:color="000000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  <w:jc w:val="center"/>
        </w:trPr>
        <w:tc>
          <w:tcPr>
            <w:tcW w:w="759" w:type="pc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摘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要</w:t>
            </w:r>
          </w:p>
        </w:tc>
        <w:tc>
          <w:tcPr>
            <w:tcW w:w="424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ind w:firstLine="720" w:firstLineChars="300"/>
              <w:jc w:val="left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</w:rPr>
              <w:t>1.摘要是在文章全文中提炼出来的，具有短、精、完整三大特点。摘要应具有独立性的自含性、即不阅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</w:rPr>
              <w:t>读原文的全文，就能获得必要的信息，其内容应包含与报告论文同等量的主要信息．以供读者确定有无必要阅读原论文全文。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</w:rPr>
              <w:t>2.要求：字号小四，中文字体：宋体；西文字体：Time New Roman;段落对齐方式为左对齐，行距为1.5倍行距，首行缩进0.9厘米切记：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</w:rPr>
              <w:t>3.切记：不要调整本边框的大小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</w:rPr>
              <w:t>4.写完后请将红字部分删除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exact"/>
          <w:jc w:val="center"/>
        </w:trPr>
        <w:tc>
          <w:tcPr>
            <w:tcW w:w="759" w:type="pct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目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标</w:t>
            </w:r>
          </w:p>
        </w:tc>
        <w:tc>
          <w:tcPr>
            <w:tcW w:w="424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ind w:firstLine="495"/>
              <w:jc w:val="lef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即想让听众听完这一场达到的目标效果，可从以下三个方面展开，选择一到三个方面进行填写：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1.知识 2.能力 3.情感</w:t>
            </w:r>
          </w:p>
        </w:tc>
      </w:tr>
    </w:tbl>
    <w:p/>
    <w:tbl>
      <w:tblPr>
        <w:tblStyle w:val="5"/>
        <w:tblpPr w:leftFromText="180" w:rightFromText="180" w:vertAnchor="text" w:tblpX="10313" w:tblpY="-12692"/>
        <w:tblOverlap w:val="never"/>
        <w:tblW w:w="3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rFonts w:hint="eastAsia" w:ascii="Times New Roman" w:hAnsi="Times New Roman" w:eastAsia="黑体" w:cs="Times New Roman"/>
                <w:b/>
                <w:bCs/>
                <w:color w:val="FF0000"/>
                <w:kern w:val="44"/>
                <w:sz w:val="36"/>
                <w:szCs w:val="36"/>
                <w:vertAlign w:val="baseline"/>
              </w:rPr>
            </w:pPr>
          </w:p>
        </w:tc>
      </w:tr>
    </w:tbl>
    <w:p>
      <w:pPr>
        <w:keepNext/>
        <w:keepLines/>
        <w:spacing w:line="400" w:lineRule="exact"/>
        <w:jc w:val="center"/>
        <w:outlineLvl w:val="0"/>
        <w:rPr>
          <w:rFonts w:ascii="Times New Roman" w:hAnsi="Times New Roman" w:eastAsia="黑体" w:cs="Times New Roman"/>
          <w:b/>
          <w:bCs/>
          <w:color w:val="FF0000"/>
          <w:kern w:val="44"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color w:val="FF0000"/>
          <w:kern w:val="44"/>
          <w:sz w:val="36"/>
          <w:szCs w:val="36"/>
        </w:rPr>
        <w:t>*******</w:t>
      </w:r>
      <w:r>
        <w:rPr>
          <w:rFonts w:hint="eastAsia" w:ascii="Times New Roman" w:hAnsi="Times New Roman" w:eastAsia="黑体" w:cs="Times New Roman"/>
          <w:b/>
          <w:bCs/>
          <w:kern w:val="44"/>
          <w:sz w:val="36"/>
          <w:szCs w:val="36"/>
        </w:rPr>
        <w:t>全程讲义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格式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要求：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sz w:val="24"/>
          <w:szCs w:val="24"/>
        </w:rPr>
        <w:t>全程讲义字数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不得少于2000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字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sz w:val="24"/>
          <w:szCs w:val="24"/>
        </w:rPr>
        <w:t>讲义中插入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的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图片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不宜过大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字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号大小为：小四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；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中文字体为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宋体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；西文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字体格式为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T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 xml:space="preserve">ime 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N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 xml:space="preserve">ew 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R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oman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；段落对齐方式为左对齐，行距为1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.5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倍行距，首行缩进0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.9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厘米；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讲义中的若使用多级小标题，小标题格式为宋体小四加粗，不缩进；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写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完后请将红字部分删除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内容要求：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 xml:space="preserve">讲义内容尽可能书面化，不能是自己在讲课时候的稿子（例如：大叫好，我今天演讲的是。。。 </w:t>
      </w:r>
      <w:r>
        <w:rPr>
          <w:rFonts w:ascii="宋体" w:hAnsi="宋体" w:eastAsia="宋体"/>
          <w:color w:val="FF0000"/>
          <w:sz w:val="24"/>
          <w:szCs w:val="24"/>
        </w:rPr>
        <w:t xml:space="preserve"> </w:t>
      </w:r>
      <w:r>
        <w:rPr>
          <w:rFonts w:hint="eastAsia" w:ascii="宋体" w:hAnsi="宋体" w:eastAsia="宋体"/>
          <w:color w:val="FF0000"/>
          <w:sz w:val="24"/>
          <w:szCs w:val="24"/>
        </w:rPr>
        <w:t>这一类的话语尽量避免）；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要求要有对主题的介绍；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从不同方面阐释主题，要求用1.2.3.分开；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在讲义末尾进行总结。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例如：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主题介绍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对主题的阐释</w:t>
      </w:r>
    </w:p>
    <w:p>
      <w:pPr>
        <w:spacing w:line="360" w:lineRule="auto"/>
        <w:ind w:left="96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1.****</w:t>
      </w:r>
    </w:p>
    <w:p>
      <w:pPr>
        <w:spacing w:line="360" w:lineRule="auto"/>
        <w:ind w:left="960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2.****</w:t>
      </w:r>
    </w:p>
    <w:p>
      <w:pPr>
        <w:spacing w:line="360" w:lineRule="auto"/>
        <w:ind w:left="96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3.****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****</w:t>
      </w:r>
    </w:p>
    <w:p>
      <w:pPr>
        <w:spacing w:line="360" w:lineRule="auto"/>
        <w:ind w:left="480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······</w:t>
      </w:r>
    </w:p>
    <w:p>
      <w:pPr>
        <w:spacing w:line="360" w:lineRule="auto"/>
        <w:ind w:left="48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N．总结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</w:p>
    <w:p>
      <w:pPr>
        <w:widowControl/>
        <w:spacing w:line="360" w:lineRule="auto"/>
        <w:jc w:val="left"/>
      </w:pPr>
      <w:r>
        <w:br w:type="page"/>
      </w:r>
    </w:p>
    <w:p>
      <w:pPr>
        <w:widowControl/>
        <w:spacing w:line="360" w:lineRule="auto"/>
        <w:jc w:val="center"/>
        <w:rPr>
          <w:rFonts w:ascii="Times New Roman" w:hAnsi="Times New Roman" w:eastAsia="黑体" w:cs="Times New Roman"/>
          <w:b/>
          <w:bCs/>
          <w:kern w:val="44"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kern w:val="44"/>
          <w:sz w:val="36"/>
          <w:szCs w:val="36"/>
        </w:rPr>
        <w:t>附  录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sz w:val="24"/>
          <w:szCs w:val="24"/>
        </w:rPr>
        <w:t>要求：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 xml:space="preserve"> 1、附录可以是支撑讲义内容的任何附件或者是主讲人讲课的照片均可，也可不添加附录。</w:t>
      </w:r>
    </w:p>
    <w:p>
      <w:pPr>
        <w:spacing w:line="360" w:lineRule="auto"/>
        <w:ind w:firstLine="723" w:firstLineChars="300"/>
        <w:jc w:val="left"/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2、附录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字体格式为宋体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小四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；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西文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字体格式为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T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 xml:space="preserve">ime 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N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 xml:space="preserve">ew 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R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oman，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段落对齐方式为左对齐，行距为1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.5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倍行距，首行缩进0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single"/>
        </w:rPr>
        <w:t>.9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single"/>
        </w:rPr>
        <w:t>厘米</w:t>
      </w:r>
    </w:p>
    <w:p>
      <w:pPr>
        <w:spacing w:line="360" w:lineRule="auto"/>
        <w:ind w:firstLine="720" w:firstLineChars="300"/>
        <w:jc w:val="left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3、附录图片大小自行调整，合理即可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 xml:space="preserve">  </w:t>
      </w:r>
    </w:p>
    <w:p/>
    <w:sectPr>
      <w:headerReference r:id="rId3" w:type="default"/>
      <w:footerReference r:id="rId4" w:type="default"/>
      <w:pgSz w:w="11906" w:h="16838"/>
      <w:pgMar w:top="1871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  <w:szCs w:val="20"/>
      </w:rPr>
    </w:pPr>
    <w:r>
      <w:rPr>
        <w:rFonts w:ascii="Times New Roman" w:hAnsi="Times New Roman" w:eastAsia="宋体" w:cs="Times New Roman"/>
        <w:szCs w:val="20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4099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1.65pt;width:67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guTitIAAAAEAQAADwAAAAAAAAABACAAAAAiAAAAZHJzL2Rvd25yZXYueG1sUEsBAhQAFAAA&#10;AAgAh07iQIBXMVS8AQAATgMAAA4AAAAAAAAAAQAgAAAAI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  <w:szCs w:val="20"/>
      </w:rPr>
    </w:pPr>
    <w:r>
      <w:rPr>
        <w:rFonts w:hint="eastAsia" w:ascii="Times New Roman" w:hAnsi="Times New Roman" w:eastAsia="宋体" w:cs="Times New Roman"/>
        <w:szCs w:val="20"/>
      </w:rPr>
      <w:drawing>
        <wp:inline distT="0" distB="0" distL="0" distR="0">
          <wp:extent cx="971550" cy="361950"/>
          <wp:effectExtent l="0" t="0" r="0" b="0"/>
          <wp:docPr id="4097" name="图片 4" descr="校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4" descr="校徽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361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Times New Roman" w:hAnsi="Times New Roman" w:eastAsia="宋体" w:cs="Times New Roman"/>
        <w:szCs w:val="20"/>
      </w:rPr>
      <w:t xml:space="preserve">                                                       </w:t>
    </w:r>
    <w:r>
      <w:rPr>
        <w:rFonts w:hint="eastAsia" w:ascii="Times New Roman" w:hAnsi="Times New Roman" w:eastAsia="宋体" w:cs="Times New Roman"/>
        <w:szCs w:val="20"/>
      </w:rPr>
      <w:drawing>
        <wp:inline distT="0" distB="0" distL="0" distR="0">
          <wp:extent cx="1076325" cy="285750"/>
          <wp:effectExtent l="0" t="0" r="9525" b="0"/>
          <wp:docPr id="4098" name="图片 3" descr="校科协大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3" descr="校科协大徽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285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28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669</Words>
  <Characters>782</Characters>
  <Paragraphs>73</Paragraphs>
  <TotalTime>3</TotalTime>
  <ScaleCrop>false</ScaleCrop>
  <LinksUpToDate>false</LinksUpToDate>
  <CharactersWithSpaces>872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2019-09-17T14:39:00Z</dcterms:created>
  <dc:creator>徐 子杰</dc:creator>
  <cp:lastModifiedBy>兰春十一丶</cp:lastModifiedBy>
  <dcterms:modified xsi:type="dcterms:W3CDTF">2020-09-28T12:39:16Z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