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第十部分 </w:t>
      </w:r>
      <w:r>
        <w:rPr>
          <w:b/>
          <w:bCs/>
          <w:sz w:val="28"/>
          <w:szCs w:val="28"/>
          <w:lang w:val="en-US"/>
        </w:rPr>
        <w:t>实验室创新学分制度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根据校院创新学分认定相关文件精神，结合创新精英研究院实际，特制订创新精英研究院创新学分认定细则。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第四十九条 进驻各创新实验室各项目组，待项目结题后，实验室出具创新性训练项目结题证明，各项目组成员凭借证明向学院申请创新学分。创新性训练项目顺利结题且实验室项目组成员考核达标者，项目组成员每位可申请创新学分1分；创新性训练项目顺利结题且实验室项目组成员考核不达标者，项目组成员每位可申请创新学分0.5分；其他情况不予出具创新学分申请证明。实验室项目组成员考核细则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（1）实验室项目组例会、项目组会议，最终统计无故缺席超过所有会议次数30%认定为不合格；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（2）实验室组织相关活动项目组成员无故不参加超过活动次数的30%认定为不合格。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（3）不遵守实验室制度，记录超过2次，认定为不合格。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 xml:space="preserve">（4）进驻项目组的成员每学期打扫实验室公共卫生，倾倒垃圾未达到3次者认定为不合格。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第五十条 创新实验室管理员每年参与实验室相关活动达180学时，实验室可为其申请创新学分1分；每年参与实验室相关活动达超过90学时未达180学时，实验室可为其申请创新学分0.5分；未满90学时不予申请创新学分。具体学时认定细则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（1）实验室例会5学时一次；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（2）实验室培训参与5学时一次；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（3）实验室打扫、整理、其他实验室活动5学时一次；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（4）实验室大型活动8学时一次；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（5）实验室宣传报道撰写一篇认定为2学时；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（6）以上各学时认定以签到情况为准，报道撰写由个创新实验室内部统计交与办公室最后汇总。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第五十一条 凡在中北仪电创客空间担任职务者，均可凭证明加文体学分。其中管理员0.3分，各实验副主席，办公室副主任0.5分，副院长0.8分，院长1.2分，特殊贡献者1.2分，荣誉首席1.2分。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 w:val="0"/>
          <w:bCs w:val="0"/>
          <w:lang w:val="en-US"/>
        </w:rPr>
      </w:pPr>
      <w:r>
        <w:rPr>
          <w:rFonts w:hint="eastAsia"/>
          <w:b w:val="0"/>
          <w:bCs w:val="0"/>
          <w:lang w:val="en-US"/>
        </w:rPr>
        <w:t>第五十二条 凡是代表学校、学院以及研究院参加各类竞赛，并取得相应成绩，予以级别与程度相关加分。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52AA2"/>
    <w:rsid w:val="58E52A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2">
    <w:name w:val="Default Paragraph Font"/>
    <w:unhideWhenUsed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8415\AppData\Roaming\kingsoft\office6\templates\wps\zh_CN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2018-04-18T02:24:00Z</dcterms:created>
  <dc:creator>13199277881手机用户</dc:creator>
  <cp:lastModifiedBy>13199277881手机用户</cp:lastModifiedBy>
  <dcterms:modified xsi:type="dcterms:W3CDTF">2018-04-18T02:36:34Z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